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C88" w:rsidRDefault="000E4C88" w:rsidP="001D169A">
      <w:pPr>
        <w:spacing w:after="0" w:line="276" w:lineRule="auto"/>
        <w:jc w:val="both"/>
        <w:rPr>
          <w:sz w:val="24"/>
          <w:szCs w:val="24"/>
          <w:lang w:val="ka-GE"/>
        </w:rPr>
      </w:pPr>
      <w:r w:rsidRPr="000E4C88">
        <w:rPr>
          <w:b/>
          <w:sz w:val="24"/>
          <w:szCs w:val="24"/>
          <w:lang w:val="ka-GE"/>
        </w:rPr>
        <w:t xml:space="preserve">პროგრამა - </w:t>
      </w:r>
      <w:proofErr w:type="spellStart"/>
      <w:r w:rsidRPr="000E4C88">
        <w:rPr>
          <w:b/>
          <w:sz w:val="24"/>
          <w:szCs w:val="24"/>
        </w:rPr>
        <w:t>საგანგებო</w:t>
      </w:r>
      <w:proofErr w:type="spellEnd"/>
      <w:r w:rsidRPr="000E4C88">
        <w:rPr>
          <w:b/>
          <w:sz w:val="24"/>
          <w:szCs w:val="24"/>
        </w:rPr>
        <w:t xml:space="preserve"> </w:t>
      </w:r>
      <w:proofErr w:type="spellStart"/>
      <w:r w:rsidRPr="000E4C88">
        <w:rPr>
          <w:b/>
          <w:sz w:val="24"/>
          <w:szCs w:val="24"/>
        </w:rPr>
        <w:t>სიტუაციების</w:t>
      </w:r>
      <w:proofErr w:type="spellEnd"/>
      <w:r w:rsidRPr="000E4C88">
        <w:rPr>
          <w:b/>
          <w:sz w:val="24"/>
          <w:szCs w:val="24"/>
        </w:rPr>
        <w:t xml:space="preserve"> </w:t>
      </w:r>
      <w:proofErr w:type="spellStart"/>
      <w:r w:rsidRPr="000E4C88">
        <w:rPr>
          <w:b/>
          <w:sz w:val="24"/>
          <w:szCs w:val="24"/>
        </w:rPr>
        <w:t>კოორდინაციისა</w:t>
      </w:r>
      <w:proofErr w:type="spellEnd"/>
      <w:r w:rsidRPr="000E4C88">
        <w:rPr>
          <w:b/>
          <w:sz w:val="24"/>
          <w:szCs w:val="24"/>
        </w:rPr>
        <w:t xml:space="preserve"> </w:t>
      </w:r>
      <w:proofErr w:type="spellStart"/>
      <w:r w:rsidRPr="000E4C88">
        <w:rPr>
          <w:b/>
          <w:sz w:val="24"/>
          <w:szCs w:val="24"/>
        </w:rPr>
        <w:t>და</w:t>
      </w:r>
      <w:proofErr w:type="spellEnd"/>
      <w:r w:rsidRPr="000E4C88">
        <w:rPr>
          <w:b/>
          <w:sz w:val="24"/>
          <w:szCs w:val="24"/>
        </w:rPr>
        <w:t xml:space="preserve"> </w:t>
      </w:r>
      <w:proofErr w:type="spellStart"/>
      <w:r w:rsidRPr="000E4C88">
        <w:rPr>
          <w:b/>
          <w:sz w:val="24"/>
          <w:szCs w:val="24"/>
        </w:rPr>
        <w:t>გადაუდებელი</w:t>
      </w:r>
      <w:proofErr w:type="spellEnd"/>
      <w:r w:rsidRPr="000E4C88">
        <w:rPr>
          <w:b/>
          <w:sz w:val="24"/>
          <w:szCs w:val="24"/>
        </w:rPr>
        <w:t xml:space="preserve"> </w:t>
      </w:r>
      <w:proofErr w:type="spellStart"/>
      <w:r w:rsidRPr="000E4C88">
        <w:rPr>
          <w:b/>
          <w:sz w:val="24"/>
          <w:szCs w:val="24"/>
        </w:rPr>
        <w:t>დახმარების</w:t>
      </w:r>
      <w:proofErr w:type="spellEnd"/>
      <w:r w:rsidRPr="000E4C88">
        <w:rPr>
          <w:b/>
          <w:sz w:val="24"/>
          <w:szCs w:val="24"/>
        </w:rPr>
        <w:t xml:space="preserve"> </w:t>
      </w:r>
      <w:proofErr w:type="spellStart"/>
      <w:r w:rsidRPr="000E4C88">
        <w:rPr>
          <w:b/>
          <w:sz w:val="24"/>
          <w:szCs w:val="24"/>
        </w:rPr>
        <w:t>მართვა</w:t>
      </w:r>
      <w:proofErr w:type="spellEnd"/>
      <w:r w:rsidR="00135969">
        <w:rPr>
          <w:b/>
          <w:sz w:val="24"/>
          <w:szCs w:val="24"/>
          <w:lang w:val="ka-GE"/>
        </w:rPr>
        <w:t xml:space="preserve"> (პროგრამული კოდი - 35 01 06)</w:t>
      </w:r>
      <w:r w:rsidR="00FD1FB1">
        <w:rPr>
          <w:b/>
          <w:sz w:val="24"/>
          <w:szCs w:val="24"/>
          <w:lang w:val="ka-GE"/>
        </w:rPr>
        <w:t xml:space="preserve"> - </w:t>
      </w:r>
      <w:r w:rsidR="00FD1FB1" w:rsidRPr="009A3158">
        <w:rPr>
          <w:sz w:val="24"/>
          <w:szCs w:val="24"/>
          <w:lang w:val="ka-GE"/>
        </w:rPr>
        <w:t>2018 წლის პროექტით მოთხოვნილი თანხა</w:t>
      </w:r>
      <w:r w:rsidR="00FD1FB1">
        <w:rPr>
          <w:sz w:val="24"/>
          <w:szCs w:val="24"/>
          <w:lang w:val="ka-GE"/>
        </w:rPr>
        <w:t xml:space="preserve"> (ჭერს ზევით)</w:t>
      </w:r>
      <w:r w:rsidR="00FD1FB1" w:rsidRPr="009A3158">
        <w:rPr>
          <w:sz w:val="24"/>
          <w:szCs w:val="24"/>
          <w:lang w:val="ka-GE"/>
        </w:rPr>
        <w:t xml:space="preserve"> შეადგენდა </w:t>
      </w:r>
      <w:r w:rsidR="00156861">
        <w:rPr>
          <w:sz w:val="24"/>
          <w:szCs w:val="24"/>
          <w:u w:val="single"/>
          <w:lang w:val="ka-GE"/>
        </w:rPr>
        <w:t>3,</w:t>
      </w:r>
      <w:r w:rsidR="00FD1FB1" w:rsidRPr="00156861">
        <w:rPr>
          <w:sz w:val="24"/>
          <w:szCs w:val="24"/>
          <w:u w:val="single"/>
          <w:lang w:val="ka-GE"/>
        </w:rPr>
        <w:t>245</w:t>
      </w:r>
      <w:r w:rsidR="00156861">
        <w:rPr>
          <w:sz w:val="24"/>
          <w:szCs w:val="24"/>
          <w:u w:val="single"/>
          <w:lang w:val="ka-GE"/>
        </w:rPr>
        <w:t>,</w:t>
      </w:r>
      <w:r w:rsidR="00156861" w:rsidRPr="00156861">
        <w:rPr>
          <w:sz w:val="24"/>
          <w:szCs w:val="24"/>
          <w:u w:val="single"/>
          <w:lang w:val="ka-GE"/>
        </w:rPr>
        <w:t>000</w:t>
      </w:r>
      <w:r w:rsidR="00FD1FB1" w:rsidRPr="00886A8D">
        <w:rPr>
          <w:sz w:val="24"/>
          <w:szCs w:val="24"/>
          <w:u w:val="single"/>
          <w:lang w:val="ka-GE"/>
        </w:rPr>
        <w:t xml:space="preserve"> ლარს,</w:t>
      </w:r>
      <w:r w:rsidR="00FD1FB1" w:rsidRPr="009A3158">
        <w:rPr>
          <w:sz w:val="24"/>
          <w:szCs w:val="24"/>
          <w:lang w:val="ka-GE"/>
        </w:rPr>
        <w:t xml:space="preserve"> დამტკიცებული გეგმა განისაზღვრა </w:t>
      </w:r>
      <w:r w:rsidR="00A456E7">
        <w:rPr>
          <w:sz w:val="24"/>
          <w:szCs w:val="24"/>
          <w:lang w:val="ka-GE"/>
        </w:rPr>
        <w:t>2,</w:t>
      </w:r>
      <w:r w:rsidR="00FD1FB1">
        <w:rPr>
          <w:sz w:val="24"/>
          <w:szCs w:val="24"/>
          <w:lang w:val="ka-GE"/>
        </w:rPr>
        <w:t>5</w:t>
      </w:r>
      <w:r w:rsidR="00135969">
        <w:rPr>
          <w:sz w:val="24"/>
          <w:szCs w:val="24"/>
          <w:lang w:val="ka-GE"/>
        </w:rPr>
        <w:t>00</w:t>
      </w:r>
      <w:r w:rsidR="00156861">
        <w:rPr>
          <w:sz w:val="24"/>
          <w:szCs w:val="24"/>
          <w:lang w:val="ka-GE"/>
        </w:rPr>
        <w:t>,000</w:t>
      </w:r>
      <w:r w:rsidR="00FD1FB1" w:rsidRPr="00886A8D">
        <w:rPr>
          <w:sz w:val="24"/>
          <w:szCs w:val="24"/>
          <w:u w:val="single"/>
          <w:lang w:val="ka-GE"/>
        </w:rPr>
        <w:t xml:space="preserve"> ლარით,</w:t>
      </w:r>
      <w:r w:rsidR="00F24D1D" w:rsidRPr="00156861">
        <w:rPr>
          <w:sz w:val="24"/>
          <w:szCs w:val="24"/>
        </w:rPr>
        <w:t xml:space="preserve"> </w:t>
      </w:r>
      <w:r w:rsidR="00F24D1D" w:rsidRPr="00F24D1D">
        <w:rPr>
          <w:sz w:val="24"/>
          <w:szCs w:val="24"/>
          <w:lang w:val="ka-GE"/>
        </w:rPr>
        <w:t xml:space="preserve">მათ შორის, </w:t>
      </w:r>
      <w:r w:rsidR="00F24D1D" w:rsidRPr="00A3001A">
        <w:rPr>
          <w:b/>
          <w:sz w:val="24"/>
          <w:szCs w:val="24"/>
          <w:lang w:val="ka-GE"/>
        </w:rPr>
        <w:t>შრომის ანაზღაურება</w:t>
      </w:r>
      <w:r w:rsidR="00F24D1D" w:rsidRPr="00F24D1D">
        <w:rPr>
          <w:sz w:val="24"/>
          <w:szCs w:val="24"/>
          <w:lang w:val="ka-GE"/>
        </w:rPr>
        <w:t xml:space="preserve"> -</w:t>
      </w:r>
      <w:r w:rsidR="00F24D1D">
        <w:rPr>
          <w:sz w:val="24"/>
          <w:szCs w:val="24"/>
          <w:lang w:val="ka-GE"/>
        </w:rPr>
        <w:t xml:space="preserve"> 1,440</w:t>
      </w:r>
      <w:r w:rsidR="00156861">
        <w:rPr>
          <w:sz w:val="24"/>
          <w:szCs w:val="24"/>
          <w:lang w:val="ka-GE"/>
        </w:rPr>
        <w:t>,000</w:t>
      </w:r>
      <w:r w:rsidR="00F24D1D">
        <w:rPr>
          <w:sz w:val="24"/>
          <w:szCs w:val="24"/>
          <w:lang w:val="ka-GE"/>
        </w:rPr>
        <w:t xml:space="preserve"> ლარი, </w:t>
      </w:r>
      <w:r w:rsidR="00F24D1D" w:rsidRPr="00A3001A">
        <w:rPr>
          <w:b/>
          <w:sz w:val="24"/>
          <w:szCs w:val="24"/>
          <w:lang w:val="ka-GE"/>
        </w:rPr>
        <w:t>საქონელი და მომსახურება</w:t>
      </w:r>
      <w:r w:rsidR="00F24D1D">
        <w:rPr>
          <w:sz w:val="24"/>
          <w:szCs w:val="24"/>
          <w:lang w:val="ka-GE"/>
        </w:rPr>
        <w:t xml:space="preserve"> - 1,014</w:t>
      </w:r>
      <w:r w:rsidR="00156861">
        <w:rPr>
          <w:sz w:val="24"/>
          <w:szCs w:val="24"/>
          <w:lang w:val="ka-GE"/>
        </w:rPr>
        <w:t>,000</w:t>
      </w:r>
      <w:r w:rsidR="00F24D1D">
        <w:rPr>
          <w:sz w:val="24"/>
          <w:szCs w:val="24"/>
          <w:lang w:val="ka-GE"/>
        </w:rPr>
        <w:t xml:space="preserve"> ლარი, </w:t>
      </w:r>
      <w:r w:rsidR="00F24D1D" w:rsidRPr="00A3001A">
        <w:rPr>
          <w:b/>
          <w:sz w:val="24"/>
          <w:szCs w:val="24"/>
          <w:lang w:val="ka-GE"/>
        </w:rPr>
        <w:t>სოციალური უზრუნველყოფა</w:t>
      </w:r>
      <w:r w:rsidR="00156861">
        <w:rPr>
          <w:sz w:val="24"/>
          <w:szCs w:val="24"/>
          <w:lang w:val="ka-GE"/>
        </w:rPr>
        <w:t xml:space="preserve"> - 20,000</w:t>
      </w:r>
      <w:r w:rsidR="00F24D1D">
        <w:rPr>
          <w:sz w:val="24"/>
          <w:szCs w:val="24"/>
          <w:lang w:val="ka-GE"/>
        </w:rPr>
        <w:t xml:space="preserve"> ლარი, </w:t>
      </w:r>
      <w:r w:rsidR="00F24D1D" w:rsidRPr="00A3001A">
        <w:rPr>
          <w:b/>
          <w:sz w:val="24"/>
          <w:szCs w:val="24"/>
          <w:lang w:val="ka-GE"/>
        </w:rPr>
        <w:t>სხვა ხარჯები</w:t>
      </w:r>
      <w:r w:rsidR="00F24D1D">
        <w:rPr>
          <w:sz w:val="24"/>
          <w:szCs w:val="24"/>
          <w:lang w:val="ka-GE"/>
        </w:rPr>
        <w:t xml:space="preserve"> - 6</w:t>
      </w:r>
      <w:r w:rsidR="00156861">
        <w:rPr>
          <w:sz w:val="24"/>
          <w:szCs w:val="24"/>
          <w:lang w:val="ka-GE"/>
        </w:rPr>
        <w:t>,000</w:t>
      </w:r>
      <w:r w:rsidR="00F24D1D">
        <w:rPr>
          <w:sz w:val="24"/>
          <w:szCs w:val="24"/>
          <w:lang w:val="ka-GE"/>
        </w:rPr>
        <w:t xml:space="preserve"> ლარი, </w:t>
      </w:r>
      <w:r w:rsidR="00F24D1D" w:rsidRPr="00A3001A">
        <w:rPr>
          <w:b/>
          <w:sz w:val="24"/>
          <w:szCs w:val="24"/>
          <w:lang w:val="ka-GE"/>
        </w:rPr>
        <w:t>არაფინანსური აქტივების ზრდა</w:t>
      </w:r>
      <w:r w:rsidR="00F24D1D">
        <w:rPr>
          <w:sz w:val="24"/>
          <w:szCs w:val="24"/>
          <w:lang w:val="ka-GE"/>
        </w:rPr>
        <w:t xml:space="preserve"> - 20</w:t>
      </w:r>
      <w:r w:rsidR="00156861">
        <w:rPr>
          <w:sz w:val="24"/>
          <w:szCs w:val="24"/>
          <w:lang w:val="ka-GE"/>
        </w:rPr>
        <w:t>,000</w:t>
      </w:r>
      <w:r w:rsidR="00F24D1D">
        <w:rPr>
          <w:sz w:val="24"/>
          <w:szCs w:val="24"/>
          <w:lang w:val="ka-GE"/>
        </w:rPr>
        <w:t xml:space="preserve"> ლარი,</w:t>
      </w:r>
      <w:r w:rsidR="00FD1FB1" w:rsidRPr="009A3158">
        <w:rPr>
          <w:sz w:val="24"/>
          <w:szCs w:val="24"/>
          <w:lang w:val="ka-GE"/>
        </w:rPr>
        <w:t xml:space="preserve"> ხოლო </w:t>
      </w:r>
      <w:r w:rsidR="00FD1FB1" w:rsidRPr="00150544">
        <w:rPr>
          <w:sz w:val="24"/>
          <w:szCs w:val="24"/>
          <w:lang w:val="ka-GE"/>
        </w:rPr>
        <w:t>დაზუსტებული გეგმა</w:t>
      </w:r>
      <w:r w:rsidR="00E05D56" w:rsidRPr="00150544">
        <w:rPr>
          <w:sz w:val="24"/>
          <w:szCs w:val="24"/>
          <w:lang w:val="ka-GE"/>
        </w:rPr>
        <w:t xml:space="preserve"> შეადგენს</w:t>
      </w:r>
      <w:r w:rsidR="00FD1FB1" w:rsidRPr="00150544">
        <w:rPr>
          <w:sz w:val="24"/>
          <w:szCs w:val="24"/>
          <w:lang w:val="ka-GE"/>
        </w:rPr>
        <w:t xml:space="preserve"> </w:t>
      </w:r>
      <w:r w:rsidR="00A456E7" w:rsidRPr="008759AD">
        <w:rPr>
          <w:sz w:val="24"/>
          <w:szCs w:val="24"/>
          <w:u w:val="single"/>
          <w:lang w:val="ka-GE"/>
        </w:rPr>
        <w:t>2,</w:t>
      </w:r>
      <w:r w:rsidR="00FD1FB1" w:rsidRPr="008759AD">
        <w:rPr>
          <w:sz w:val="24"/>
          <w:szCs w:val="24"/>
          <w:u w:val="single"/>
          <w:lang w:val="ka-GE"/>
        </w:rPr>
        <w:t>69</w:t>
      </w:r>
      <w:r w:rsidR="00156861">
        <w:rPr>
          <w:sz w:val="24"/>
          <w:szCs w:val="24"/>
          <w:u w:val="single"/>
          <w:lang w:val="ka-GE"/>
        </w:rPr>
        <w:t>5,970</w:t>
      </w:r>
      <w:r w:rsidR="00FD1FB1" w:rsidRPr="008759AD">
        <w:rPr>
          <w:sz w:val="24"/>
          <w:szCs w:val="24"/>
          <w:u w:val="single"/>
          <w:lang w:val="ka-GE"/>
        </w:rPr>
        <w:t xml:space="preserve"> </w:t>
      </w:r>
      <w:r w:rsidR="00FD1FB1" w:rsidRPr="00150544">
        <w:rPr>
          <w:sz w:val="24"/>
          <w:szCs w:val="24"/>
          <w:u w:val="single"/>
          <w:lang w:val="ka-GE"/>
        </w:rPr>
        <w:t>ლარ</w:t>
      </w:r>
      <w:r w:rsidR="00E05D56" w:rsidRPr="00150544">
        <w:rPr>
          <w:sz w:val="24"/>
          <w:szCs w:val="24"/>
          <w:u w:val="single"/>
          <w:lang w:val="ka-GE"/>
        </w:rPr>
        <w:t>ს</w:t>
      </w:r>
      <w:r w:rsidR="00A3001A">
        <w:rPr>
          <w:sz w:val="24"/>
          <w:szCs w:val="24"/>
          <w:lang w:val="ka-GE"/>
        </w:rPr>
        <w:t xml:space="preserve">. </w:t>
      </w:r>
      <w:r w:rsidR="00FD1FB1" w:rsidRPr="00150544">
        <w:rPr>
          <w:sz w:val="24"/>
          <w:szCs w:val="24"/>
          <w:lang w:val="ka-GE"/>
        </w:rPr>
        <w:t>გეგმის დაზუსტება</w:t>
      </w:r>
      <w:r w:rsidR="00014030" w:rsidRPr="00150544">
        <w:rPr>
          <w:sz w:val="24"/>
          <w:szCs w:val="24"/>
          <w:lang w:val="ka-GE"/>
        </w:rPr>
        <w:t xml:space="preserve"> განხორციელდა</w:t>
      </w:r>
      <w:r w:rsidR="00A456E7">
        <w:rPr>
          <w:sz w:val="24"/>
          <w:szCs w:val="24"/>
          <w:lang w:val="ka-GE"/>
        </w:rPr>
        <w:t xml:space="preserve"> 1</w:t>
      </w:r>
      <w:r w:rsidR="00B57648">
        <w:rPr>
          <w:sz w:val="24"/>
          <w:szCs w:val="24"/>
          <w:lang w:val="ka-GE"/>
        </w:rPr>
        <w:t>95</w:t>
      </w:r>
      <w:r w:rsidR="00A456E7">
        <w:rPr>
          <w:sz w:val="24"/>
          <w:szCs w:val="24"/>
          <w:lang w:val="ka-GE"/>
        </w:rPr>
        <w:t>,</w:t>
      </w:r>
      <w:r w:rsidR="00B57648">
        <w:rPr>
          <w:sz w:val="24"/>
          <w:szCs w:val="24"/>
          <w:lang w:val="ka-GE"/>
        </w:rPr>
        <w:t>97</w:t>
      </w:r>
      <w:r w:rsidR="00014030" w:rsidRPr="00150544">
        <w:rPr>
          <w:sz w:val="24"/>
          <w:szCs w:val="24"/>
          <w:lang w:val="ka-GE"/>
        </w:rPr>
        <w:t>0 ლარის ოდენობით</w:t>
      </w:r>
      <w:r w:rsidR="00B57648">
        <w:rPr>
          <w:sz w:val="24"/>
          <w:szCs w:val="24"/>
          <w:lang w:val="ka-GE"/>
        </w:rPr>
        <w:t>.</w:t>
      </w:r>
      <w:r w:rsidR="00014030" w:rsidRPr="00150544">
        <w:rPr>
          <w:sz w:val="24"/>
          <w:szCs w:val="24"/>
          <w:lang w:val="ka-GE"/>
        </w:rPr>
        <w:t xml:space="preserve"> </w:t>
      </w:r>
      <w:r w:rsidR="00B57648">
        <w:rPr>
          <w:sz w:val="24"/>
          <w:szCs w:val="24"/>
          <w:lang w:val="ka-GE"/>
        </w:rPr>
        <w:t>199,000 ლარი</w:t>
      </w:r>
      <w:r w:rsidR="00014030" w:rsidRPr="00150544">
        <w:rPr>
          <w:sz w:val="24"/>
          <w:szCs w:val="24"/>
          <w:lang w:val="ka-GE"/>
        </w:rPr>
        <w:t xml:space="preserve"> გადმოტანილი იქნა ცენტრის პროგრამიდან იანვარ-ივნისში გამოცხადებული ტენდერების შედეგად წარმოქმნილი ეკონომიიდან</w:t>
      </w:r>
      <w:r w:rsidR="00B57648">
        <w:rPr>
          <w:sz w:val="24"/>
          <w:szCs w:val="24"/>
          <w:lang w:val="ka-GE"/>
        </w:rPr>
        <w:t>, მათ შორის,</w:t>
      </w:r>
      <w:r w:rsidR="00A456E7">
        <w:rPr>
          <w:sz w:val="24"/>
          <w:szCs w:val="24"/>
          <w:lang w:val="ka-GE"/>
        </w:rPr>
        <w:t xml:space="preserve"> 119,</w:t>
      </w:r>
      <w:r w:rsidR="003B2B8D" w:rsidRPr="00150544">
        <w:rPr>
          <w:sz w:val="24"/>
          <w:szCs w:val="24"/>
          <w:lang w:val="ka-GE"/>
        </w:rPr>
        <w:t xml:space="preserve">000 </w:t>
      </w:r>
      <w:r w:rsidR="00135969" w:rsidRPr="00150544">
        <w:rPr>
          <w:sz w:val="24"/>
          <w:szCs w:val="24"/>
          <w:lang w:val="ka-GE"/>
        </w:rPr>
        <w:t>ლარი -</w:t>
      </w:r>
      <w:r w:rsidR="003B2B8D" w:rsidRPr="00150544">
        <w:rPr>
          <w:sz w:val="24"/>
          <w:szCs w:val="24"/>
          <w:lang w:val="ka-GE"/>
        </w:rPr>
        <w:t xml:space="preserve"> „საქონელი და მომსახურების“ მუხლზე</w:t>
      </w:r>
      <w:r w:rsidR="00014030" w:rsidRPr="00150544">
        <w:rPr>
          <w:sz w:val="24"/>
          <w:szCs w:val="24"/>
          <w:lang w:val="ka-GE"/>
        </w:rPr>
        <w:t xml:space="preserve"> ცენტრის მიმდინარე ხარჯების </w:t>
      </w:r>
      <w:r w:rsidR="00FD1FB1" w:rsidRPr="00150544">
        <w:rPr>
          <w:sz w:val="24"/>
          <w:szCs w:val="24"/>
          <w:lang w:val="ka-GE"/>
        </w:rPr>
        <w:t xml:space="preserve">დაფინანსების (კომუნალური, საწვავის, მოვლა/შენახვის ხარჯების ანაზღაურების, კვების წყაროს შეძენა) </w:t>
      </w:r>
      <w:r w:rsidR="00014030" w:rsidRPr="00150544">
        <w:rPr>
          <w:sz w:val="24"/>
          <w:szCs w:val="24"/>
          <w:lang w:val="ka-GE"/>
        </w:rPr>
        <w:t>და</w:t>
      </w:r>
      <w:r w:rsidR="003B2B8D" w:rsidRPr="00150544">
        <w:rPr>
          <w:sz w:val="24"/>
          <w:szCs w:val="24"/>
          <w:lang w:val="ka-GE"/>
        </w:rPr>
        <w:t xml:space="preserve"> </w:t>
      </w:r>
      <w:r w:rsidR="00A456E7">
        <w:rPr>
          <w:sz w:val="24"/>
          <w:szCs w:val="24"/>
          <w:lang w:val="ka-GE"/>
        </w:rPr>
        <w:t>80,</w:t>
      </w:r>
      <w:r w:rsidR="003B2B8D" w:rsidRPr="00150544">
        <w:rPr>
          <w:sz w:val="24"/>
          <w:szCs w:val="24"/>
          <w:lang w:val="ka-GE"/>
        </w:rPr>
        <w:t xml:space="preserve">000 </w:t>
      </w:r>
      <w:r w:rsidR="00135969" w:rsidRPr="00150544">
        <w:rPr>
          <w:sz w:val="24"/>
          <w:szCs w:val="24"/>
          <w:lang w:val="ka-GE"/>
        </w:rPr>
        <w:t>ლარი -</w:t>
      </w:r>
      <w:r w:rsidR="003B2B8D" w:rsidRPr="00150544">
        <w:rPr>
          <w:sz w:val="24"/>
          <w:szCs w:val="24"/>
          <w:lang w:val="ka-GE"/>
        </w:rPr>
        <w:t xml:space="preserve"> „არაფინანსური აქტივების ზრდის“ მუხლზე ცენტრის ადგილმდებარეობის ცვლილებასთან დაკავშირებით</w:t>
      </w:r>
      <w:r w:rsidR="00014030" w:rsidRPr="00150544">
        <w:rPr>
          <w:sz w:val="24"/>
          <w:szCs w:val="24"/>
          <w:lang w:val="ka-GE"/>
        </w:rPr>
        <w:t xml:space="preserve"> </w:t>
      </w:r>
      <w:r w:rsidR="00FD1FB1" w:rsidRPr="00150544">
        <w:rPr>
          <w:sz w:val="24"/>
          <w:szCs w:val="24"/>
          <w:lang w:val="ka-GE"/>
        </w:rPr>
        <w:t>სხვადასხვა ხ</w:t>
      </w:r>
      <w:r w:rsidR="00014030" w:rsidRPr="00150544">
        <w:rPr>
          <w:sz w:val="24"/>
          <w:szCs w:val="24"/>
          <w:lang w:val="ka-GE"/>
        </w:rPr>
        <w:t>ა</w:t>
      </w:r>
      <w:r w:rsidR="00FD1FB1" w:rsidRPr="00150544">
        <w:rPr>
          <w:sz w:val="24"/>
          <w:szCs w:val="24"/>
          <w:lang w:val="ka-GE"/>
        </w:rPr>
        <w:t>რჯების დაფინანსების (ინტერნეტ ქსელის რევიზია, ახალი წერტილების დამატება, ქსელის ტოპოლოგიის შექმნა და კაბელების მარკირება, მარშრუტიზატორების, კომუტატორებისა</w:t>
      </w:r>
      <w:r w:rsidR="00FD1FB1" w:rsidRPr="00FD1FB1">
        <w:rPr>
          <w:sz w:val="24"/>
          <w:szCs w:val="24"/>
          <w:lang w:val="ka-GE"/>
        </w:rPr>
        <w:t xml:space="preserve"> და კომპიუტერული ტექნიკის შეძენა) მიზნით;</w:t>
      </w:r>
    </w:p>
    <w:p w:rsidR="001D169A" w:rsidRDefault="001D169A" w:rsidP="001D169A">
      <w:pPr>
        <w:spacing w:after="0" w:line="276" w:lineRule="auto"/>
        <w:jc w:val="both"/>
        <w:rPr>
          <w:sz w:val="24"/>
          <w:szCs w:val="24"/>
          <w:lang w:val="ka-GE"/>
        </w:rPr>
      </w:pPr>
      <w:r w:rsidRPr="001D169A">
        <w:rPr>
          <w:sz w:val="24"/>
          <w:szCs w:val="24"/>
          <w:lang w:val="ka-GE"/>
        </w:rPr>
        <w:t xml:space="preserve">იანვარ-ივნისში გამოცხადებული ტენდერების შედეგად წარმოქმნილი ეკონომიიდან </w:t>
      </w:r>
      <w:r>
        <w:rPr>
          <w:sz w:val="24"/>
          <w:szCs w:val="24"/>
          <w:lang w:val="ka-GE"/>
        </w:rPr>
        <w:t xml:space="preserve">1,380 ლარი საქონელი და მომსახურების მუხლიდან, ხოლო 1,650 ლარი </w:t>
      </w:r>
      <w:r w:rsidR="006E5D22">
        <w:rPr>
          <w:sz w:val="24"/>
          <w:szCs w:val="24"/>
          <w:lang w:val="ka-GE"/>
        </w:rPr>
        <w:t>„</w:t>
      </w:r>
      <w:r>
        <w:rPr>
          <w:sz w:val="24"/>
          <w:szCs w:val="24"/>
          <w:lang w:val="ka-GE"/>
        </w:rPr>
        <w:t>სხვა ხარჯების</w:t>
      </w:r>
      <w:r w:rsidR="006E5D22">
        <w:rPr>
          <w:sz w:val="24"/>
          <w:szCs w:val="24"/>
          <w:lang w:val="ka-GE"/>
        </w:rPr>
        <w:t>“</w:t>
      </w:r>
      <w:r>
        <w:rPr>
          <w:sz w:val="24"/>
          <w:szCs w:val="24"/>
          <w:lang w:val="ka-GE"/>
        </w:rPr>
        <w:t xml:space="preserve"> მუხლიდან</w:t>
      </w:r>
      <w:bookmarkStart w:id="0" w:name="_GoBack"/>
      <w:bookmarkEnd w:id="0"/>
      <w:r w:rsidRPr="001D169A">
        <w:rPr>
          <w:sz w:val="24"/>
          <w:szCs w:val="24"/>
          <w:lang w:val="ka-GE"/>
        </w:rPr>
        <w:t xml:space="preserve"> მიიმართა სამინისტროს აპარატში ლ. საყვარელიძის სახელობის დაავადებათა კონტროლისა და საზოგადოებრივი ჯანმრთელობის ეროვნული ცენტრის ახალ მისამართზე გადასვლიდან გამომდინარე, ცენტრის საკუთრებაში არსებული შენობა-ნაგებობების და არასასოფლო-სამეურნეო დანიშნულების მიწის ნაკვეთის სამინისტროს სარგებლობაში გადაცემის გათვალისწინებით წლის ბოლომდე საჭირო კომუნალური და დაცვის ხარჯების </w:t>
      </w:r>
      <w:r>
        <w:rPr>
          <w:sz w:val="24"/>
          <w:szCs w:val="24"/>
          <w:lang w:val="ka-GE"/>
        </w:rPr>
        <w:t>ანაზღაურების მიზნით.</w:t>
      </w:r>
    </w:p>
    <w:p w:rsidR="00351736" w:rsidRDefault="00351736" w:rsidP="001D169A">
      <w:pPr>
        <w:spacing w:after="0" w:line="276" w:lineRule="auto"/>
        <w:jc w:val="both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 xml:space="preserve">ცენტრის საკუთრებაში არსებული სასწავლო-სატრენინგო ცენტრის გარე ფასადის გამაგრებისა და გათბობა-გაგრილების სისტემის შეკეთების მიზნით, ცენტრი ითხოვს </w:t>
      </w:r>
      <w:r w:rsidR="00584C2A">
        <w:rPr>
          <w:sz w:val="24"/>
          <w:szCs w:val="24"/>
          <w:lang w:val="ka-GE"/>
        </w:rPr>
        <w:t>„</w:t>
      </w:r>
      <w:r>
        <w:rPr>
          <w:sz w:val="24"/>
          <w:szCs w:val="24"/>
          <w:lang w:val="ka-GE"/>
        </w:rPr>
        <w:t>საქონელი და მომსახურების</w:t>
      </w:r>
      <w:r w:rsidR="00584C2A">
        <w:rPr>
          <w:sz w:val="24"/>
          <w:szCs w:val="24"/>
          <w:lang w:val="ka-GE"/>
        </w:rPr>
        <w:t>“</w:t>
      </w:r>
      <w:r>
        <w:rPr>
          <w:sz w:val="24"/>
          <w:szCs w:val="24"/>
          <w:lang w:val="ka-GE"/>
        </w:rPr>
        <w:t xml:space="preserve"> მუხლის ასიგნების გაზრდას 80,000 ლარის ოდენობით.</w:t>
      </w:r>
    </w:p>
    <w:p w:rsidR="00E001CF" w:rsidRDefault="00E001CF" w:rsidP="00FD1FB1">
      <w:pPr>
        <w:spacing w:line="276" w:lineRule="auto"/>
        <w:jc w:val="both"/>
        <w:rPr>
          <w:sz w:val="24"/>
          <w:szCs w:val="24"/>
          <w:lang w:val="ka-GE"/>
        </w:rPr>
      </w:pPr>
    </w:p>
    <w:p w:rsidR="00A3001A" w:rsidRDefault="00A3001A" w:rsidP="00FD1FB1">
      <w:pPr>
        <w:spacing w:line="276" w:lineRule="auto"/>
        <w:jc w:val="both"/>
        <w:rPr>
          <w:sz w:val="24"/>
          <w:szCs w:val="24"/>
          <w:lang w:val="ka-GE"/>
        </w:rPr>
      </w:pPr>
      <w:r>
        <w:rPr>
          <w:noProof/>
        </w:rPr>
        <w:drawing>
          <wp:inline distT="0" distB="0" distL="0" distR="0" wp14:anchorId="47FF935A" wp14:editId="1DF9E0AE">
            <wp:extent cx="3686175" cy="2171700"/>
            <wp:effectExtent l="0" t="0" r="9525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E001CF" w:rsidRDefault="00E001CF" w:rsidP="00FD1FB1">
      <w:pPr>
        <w:spacing w:line="276" w:lineRule="auto"/>
        <w:jc w:val="both"/>
        <w:rPr>
          <w:sz w:val="24"/>
          <w:szCs w:val="24"/>
          <w:lang w:val="ka-GE"/>
        </w:rPr>
      </w:pPr>
      <w:r w:rsidRPr="009A3158">
        <w:rPr>
          <w:b/>
          <w:sz w:val="24"/>
          <w:szCs w:val="24"/>
          <w:lang w:val="ka-GE"/>
        </w:rPr>
        <w:lastRenderedPageBreak/>
        <w:t>პროგრამ</w:t>
      </w:r>
      <w:r w:rsidR="00716759">
        <w:rPr>
          <w:b/>
          <w:sz w:val="24"/>
          <w:szCs w:val="24"/>
          <w:lang w:val="ka-GE"/>
        </w:rPr>
        <w:t xml:space="preserve">ა - </w:t>
      </w:r>
      <w:proofErr w:type="spellStart"/>
      <w:r w:rsidRPr="009A3158">
        <w:rPr>
          <w:b/>
          <w:sz w:val="24"/>
          <w:szCs w:val="24"/>
        </w:rPr>
        <w:t>სასწრაფო</w:t>
      </w:r>
      <w:proofErr w:type="spellEnd"/>
      <w:r w:rsidRPr="009A3158">
        <w:rPr>
          <w:b/>
          <w:sz w:val="24"/>
          <w:szCs w:val="24"/>
        </w:rPr>
        <w:t xml:space="preserve"> </w:t>
      </w:r>
      <w:proofErr w:type="spellStart"/>
      <w:r w:rsidRPr="009A3158">
        <w:rPr>
          <w:b/>
          <w:sz w:val="24"/>
          <w:szCs w:val="24"/>
        </w:rPr>
        <w:t>გადაუდებელი</w:t>
      </w:r>
      <w:proofErr w:type="spellEnd"/>
      <w:r w:rsidRPr="009A3158">
        <w:rPr>
          <w:b/>
          <w:sz w:val="24"/>
          <w:szCs w:val="24"/>
        </w:rPr>
        <w:t xml:space="preserve"> </w:t>
      </w:r>
      <w:proofErr w:type="spellStart"/>
      <w:r w:rsidRPr="009A3158">
        <w:rPr>
          <w:b/>
          <w:sz w:val="24"/>
          <w:szCs w:val="24"/>
        </w:rPr>
        <w:t>დახმარება</w:t>
      </w:r>
      <w:proofErr w:type="spellEnd"/>
      <w:r w:rsidRPr="009A3158">
        <w:rPr>
          <w:b/>
          <w:sz w:val="24"/>
          <w:szCs w:val="24"/>
        </w:rPr>
        <w:t xml:space="preserve"> </w:t>
      </w:r>
      <w:proofErr w:type="spellStart"/>
      <w:r w:rsidRPr="009A3158">
        <w:rPr>
          <w:b/>
          <w:sz w:val="24"/>
          <w:szCs w:val="24"/>
        </w:rPr>
        <w:t>და</w:t>
      </w:r>
      <w:proofErr w:type="spellEnd"/>
      <w:r w:rsidRPr="009A3158">
        <w:rPr>
          <w:b/>
          <w:sz w:val="24"/>
          <w:szCs w:val="24"/>
        </w:rPr>
        <w:t xml:space="preserve"> </w:t>
      </w:r>
      <w:proofErr w:type="spellStart"/>
      <w:r w:rsidRPr="009A3158">
        <w:rPr>
          <w:b/>
          <w:sz w:val="24"/>
          <w:szCs w:val="24"/>
        </w:rPr>
        <w:t>სამედიცინო</w:t>
      </w:r>
      <w:proofErr w:type="spellEnd"/>
      <w:r w:rsidRPr="009A3158">
        <w:rPr>
          <w:b/>
          <w:sz w:val="24"/>
          <w:szCs w:val="24"/>
        </w:rPr>
        <w:t xml:space="preserve"> </w:t>
      </w:r>
      <w:proofErr w:type="spellStart"/>
      <w:r w:rsidRPr="009A3158">
        <w:rPr>
          <w:b/>
          <w:sz w:val="24"/>
          <w:szCs w:val="24"/>
        </w:rPr>
        <w:t>ტრანსპორტირება</w:t>
      </w:r>
      <w:proofErr w:type="spellEnd"/>
      <w:r w:rsidR="00716759">
        <w:rPr>
          <w:b/>
          <w:sz w:val="24"/>
          <w:szCs w:val="24"/>
          <w:lang w:val="ka-GE"/>
        </w:rPr>
        <w:t xml:space="preserve"> (პროგრამული კოდი - 35 03 03 07 02)</w:t>
      </w:r>
      <w:r w:rsidRPr="009A3158">
        <w:rPr>
          <w:sz w:val="24"/>
          <w:szCs w:val="24"/>
          <w:lang w:val="ka-GE"/>
        </w:rPr>
        <w:t xml:space="preserve"> 2018 წლის პროექტით მოთხოვნილი თანხა</w:t>
      </w:r>
      <w:r>
        <w:rPr>
          <w:sz w:val="24"/>
          <w:szCs w:val="24"/>
          <w:lang w:val="ka-GE"/>
        </w:rPr>
        <w:t xml:space="preserve"> (ჭერს ზევით)</w:t>
      </w:r>
      <w:r w:rsidRPr="009A3158">
        <w:rPr>
          <w:sz w:val="24"/>
          <w:szCs w:val="24"/>
          <w:lang w:val="ka-GE"/>
        </w:rPr>
        <w:t xml:space="preserve"> შეადგენდა </w:t>
      </w:r>
      <w:r w:rsidRPr="00886A8D">
        <w:rPr>
          <w:sz w:val="24"/>
          <w:szCs w:val="24"/>
          <w:u w:val="single"/>
          <w:lang w:val="ka-GE"/>
        </w:rPr>
        <w:t>4</w:t>
      </w:r>
      <w:r w:rsidR="00F83D00">
        <w:rPr>
          <w:sz w:val="24"/>
          <w:szCs w:val="24"/>
          <w:u w:val="single"/>
          <w:lang w:val="ka-GE"/>
        </w:rPr>
        <w:t>4,306</w:t>
      </w:r>
      <w:r w:rsidR="00684865">
        <w:rPr>
          <w:sz w:val="24"/>
          <w:szCs w:val="24"/>
          <w:u w:val="single"/>
          <w:lang w:val="ka-GE"/>
        </w:rPr>
        <w:t>,000</w:t>
      </w:r>
      <w:r w:rsidRPr="00886A8D">
        <w:rPr>
          <w:sz w:val="24"/>
          <w:szCs w:val="24"/>
          <w:u w:val="single"/>
          <w:lang w:val="ka-GE"/>
        </w:rPr>
        <w:t xml:space="preserve"> ლარს,</w:t>
      </w:r>
      <w:r w:rsidRPr="009A3158">
        <w:rPr>
          <w:sz w:val="24"/>
          <w:szCs w:val="24"/>
          <w:lang w:val="ka-GE"/>
        </w:rPr>
        <w:t xml:space="preserve"> დამტკიცებული გეგმა განისაზღვრა </w:t>
      </w:r>
      <w:r w:rsidRPr="00886A8D">
        <w:rPr>
          <w:sz w:val="24"/>
          <w:szCs w:val="24"/>
          <w:u w:val="single"/>
          <w:lang w:val="ka-GE"/>
        </w:rPr>
        <w:t>3</w:t>
      </w:r>
      <w:r w:rsidR="00684865">
        <w:rPr>
          <w:sz w:val="24"/>
          <w:szCs w:val="24"/>
          <w:u w:val="single"/>
          <w:lang w:val="ka-GE"/>
        </w:rPr>
        <w:t>8,275,000</w:t>
      </w:r>
      <w:r w:rsidRPr="00886A8D">
        <w:rPr>
          <w:sz w:val="24"/>
          <w:szCs w:val="24"/>
          <w:u w:val="single"/>
          <w:lang w:val="ka-GE"/>
        </w:rPr>
        <w:t xml:space="preserve"> ლარით,</w:t>
      </w:r>
      <w:r w:rsidRPr="009A3158">
        <w:rPr>
          <w:sz w:val="24"/>
          <w:szCs w:val="24"/>
          <w:lang w:val="ka-GE"/>
        </w:rPr>
        <w:t xml:space="preserve"> ხოლო დაზუსტებული გეგმა </w:t>
      </w:r>
      <w:r>
        <w:rPr>
          <w:sz w:val="24"/>
          <w:szCs w:val="24"/>
          <w:lang w:val="ka-GE"/>
        </w:rPr>
        <w:t xml:space="preserve">შეადგენს </w:t>
      </w:r>
      <w:r w:rsidR="00684865">
        <w:rPr>
          <w:sz w:val="24"/>
          <w:szCs w:val="24"/>
          <w:u w:val="single"/>
          <w:lang w:val="ka-GE"/>
        </w:rPr>
        <w:t>39,971,500</w:t>
      </w:r>
      <w:r w:rsidRPr="00886A8D">
        <w:rPr>
          <w:sz w:val="24"/>
          <w:szCs w:val="24"/>
          <w:u w:val="single"/>
          <w:lang w:val="ka-GE"/>
        </w:rPr>
        <w:t xml:space="preserve"> ლარ</w:t>
      </w:r>
      <w:r>
        <w:rPr>
          <w:sz w:val="24"/>
          <w:szCs w:val="24"/>
          <w:u w:val="single"/>
          <w:lang w:val="ka-GE"/>
        </w:rPr>
        <w:t>ს</w:t>
      </w:r>
      <w:r w:rsidRPr="009A3158">
        <w:rPr>
          <w:sz w:val="24"/>
          <w:szCs w:val="24"/>
          <w:lang w:val="ka-GE"/>
        </w:rPr>
        <w:t>. ა</w:t>
      </w:r>
      <w:r>
        <w:rPr>
          <w:sz w:val="24"/>
          <w:szCs w:val="24"/>
          <w:lang w:val="ka-GE"/>
        </w:rPr>
        <w:t>ღ</w:t>
      </w:r>
      <w:r w:rsidRPr="009A3158">
        <w:rPr>
          <w:sz w:val="24"/>
          <w:szCs w:val="24"/>
          <w:lang w:val="ka-GE"/>
        </w:rPr>
        <w:t xml:space="preserve">ნიშნული გეგმის ცვლილება </w:t>
      </w:r>
      <w:r w:rsidR="008C1950">
        <w:rPr>
          <w:sz w:val="24"/>
          <w:szCs w:val="24"/>
          <w:lang w:val="ka-GE"/>
        </w:rPr>
        <w:t>(+1,696,</w:t>
      </w:r>
      <w:r>
        <w:rPr>
          <w:sz w:val="24"/>
          <w:szCs w:val="24"/>
          <w:lang w:val="ka-GE"/>
        </w:rPr>
        <w:t xml:space="preserve">500 ლარი) </w:t>
      </w:r>
      <w:r w:rsidRPr="009A3158">
        <w:rPr>
          <w:sz w:val="24"/>
          <w:szCs w:val="24"/>
          <w:lang w:val="ka-GE"/>
        </w:rPr>
        <w:t xml:space="preserve">განხორციელდა „სასწრაფო  სამედიცინო გადაუდებელი დახმარება და სამედიცინო ტრანსპორტირება“ პროგრამის ფარგლებში (განმახორციელებებლი - </w:t>
      </w:r>
      <w:r w:rsidRPr="00886A8D">
        <w:rPr>
          <w:sz w:val="24"/>
          <w:szCs w:val="24"/>
          <w:lang w:val="ka-GE"/>
        </w:rPr>
        <w:t xml:space="preserve">სსიპ. </w:t>
      </w:r>
      <w:proofErr w:type="spellStart"/>
      <w:r w:rsidRPr="00886A8D">
        <w:rPr>
          <w:color w:val="000000" w:themeColor="text1"/>
          <w:sz w:val="24"/>
          <w:szCs w:val="24"/>
        </w:rPr>
        <w:t>საგანგებო</w:t>
      </w:r>
      <w:proofErr w:type="spellEnd"/>
      <w:r w:rsidRPr="00886A8D">
        <w:rPr>
          <w:color w:val="000000" w:themeColor="text1"/>
          <w:sz w:val="24"/>
          <w:szCs w:val="24"/>
        </w:rPr>
        <w:t xml:space="preserve"> </w:t>
      </w:r>
      <w:proofErr w:type="spellStart"/>
      <w:r w:rsidRPr="00886A8D">
        <w:rPr>
          <w:color w:val="000000" w:themeColor="text1"/>
          <w:sz w:val="24"/>
          <w:szCs w:val="24"/>
        </w:rPr>
        <w:t>სიტუაციების</w:t>
      </w:r>
      <w:proofErr w:type="spellEnd"/>
      <w:r w:rsidRPr="00886A8D">
        <w:rPr>
          <w:color w:val="000000" w:themeColor="text1"/>
          <w:sz w:val="24"/>
          <w:szCs w:val="24"/>
        </w:rPr>
        <w:t xml:space="preserve"> </w:t>
      </w:r>
      <w:proofErr w:type="spellStart"/>
      <w:r w:rsidRPr="00886A8D">
        <w:rPr>
          <w:color w:val="000000" w:themeColor="text1"/>
          <w:sz w:val="24"/>
          <w:szCs w:val="24"/>
        </w:rPr>
        <w:t>კოორდინაციისა</w:t>
      </w:r>
      <w:proofErr w:type="spellEnd"/>
      <w:r w:rsidRPr="00886A8D">
        <w:rPr>
          <w:color w:val="000000" w:themeColor="text1"/>
          <w:sz w:val="24"/>
          <w:szCs w:val="24"/>
        </w:rPr>
        <w:t xml:space="preserve"> </w:t>
      </w:r>
      <w:proofErr w:type="spellStart"/>
      <w:r w:rsidRPr="00886A8D">
        <w:rPr>
          <w:color w:val="000000" w:themeColor="text1"/>
          <w:sz w:val="24"/>
          <w:szCs w:val="24"/>
        </w:rPr>
        <w:t>და</w:t>
      </w:r>
      <w:proofErr w:type="spellEnd"/>
      <w:r w:rsidRPr="00886A8D">
        <w:rPr>
          <w:color w:val="000000" w:themeColor="text1"/>
          <w:sz w:val="24"/>
          <w:szCs w:val="24"/>
        </w:rPr>
        <w:t xml:space="preserve"> </w:t>
      </w:r>
      <w:proofErr w:type="spellStart"/>
      <w:r w:rsidRPr="00886A8D">
        <w:rPr>
          <w:color w:val="000000" w:themeColor="text1"/>
          <w:sz w:val="24"/>
          <w:szCs w:val="24"/>
        </w:rPr>
        <w:t>გადაუდებელი</w:t>
      </w:r>
      <w:proofErr w:type="spellEnd"/>
      <w:r w:rsidRPr="00886A8D">
        <w:rPr>
          <w:color w:val="000000" w:themeColor="text1"/>
          <w:sz w:val="24"/>
          <w:szCs w:val="24"/>
        </w:rPr>
        <w:t xml:space="preserve"> </w:t>
      </w:r>
      <w:proofErr w:type="spellStart"/>
      <w:r w:rsidRPr="00886A8D">
        <w:rPr>
          <w:color w:val="000000" w:themeColor="text1"/>
          <w:sz w:val="24"/>
          <w:szCs w:val="24"/>
        </w:rPr>
        <w:t>დახმარებ</w:t>
      </w:r>
      <w:r w:rsidRPr="00886A8D">
        <w:rPr>
          <w:rFonts w:cs="Sylfaen"/>
          <w:color w:val="000000" w:themeColor="text1"/>
          <w:sz w:val="24"/>
          <w:szCs w:val="24"/>
        </w:rPr>
        <w:t>ი</w:t>
      </w:r>
      <w:proofErr w:type="spellEnd"/>
      <w:r w:rsidR="00334262">
        <w:rPr>
          <w:rFonts w:cs="Sylfaen"/>
          <w:color w:val="000000" w:themeColor="text1"/>
          <w:sz w:val="24"/>
          <w:szCs w:val="24"/>
          <w:lang w:val="ka-GE"/>
        </w:rPr>
        <w:t>ს</w:t>
      </w:r>
      <w:r w:rsidRPr="00886A8D">
        <w:rPr>
          <w:color w:val="000000" w:themeColor="text1"/>
          <w:sz w:val="24"/>
          <w:szCs w:val="24"/>
          <w:lang w:val="ka-GE"/>
        </w:rPr>
        <w:t xml:space="preserve"> ცენტრი), რაც </w:t>
      </w:r>
      <w:r w:rsidRPr="00886A8D">
        <w:rPr>
          <w:sz w:val="24"/>
          <w:szCs w:val="24"/>
          <w:lang w:val="ka-GE"/>
        </w:rPr>
        <w:t>გამოიწვია</w:t>
      </w:r>
      <w:r w:rsidR="00246321">
        <w:rPr>
          <w:sz w:val="24"/>
          <w:szCs w:val="24"/>
          <w:lang w:val="ka-GE"/>
        </w:rPr>
        <w:t xml:space="preserve"> </w:t>
      </w:r>
      <w:r w:rsidRPr="00886A8D">
        <w:rPr>
          <w:sz w:val="24"/>
          <w:szCs w:val="24"/>
          <w:lang w:val="ka-GE"/>
        </w:rPr>
        <w:t>სასწრაფო სამედიცინო დახმარების ბრიგადების წევრებისათვის ხელფასის მატებ</w:t>
      </w:r>
      <w:r>
        <w:rPr>
          <w:sz w:val="24"/>
          <w:szCs w:val="24"/>
          <w:lang w:val="ka-GE"/>
        </w:rPr>
        <w:t>ამ</w:t>
      </w:r>
      <w:r w:rsidR="008201FB">
        <w:rPr>
          <w:sz w:val="24"/>
          <w:szCs w:val="24"/>
        </w:rPr>
        <w:t xml:space="preserve"> (2</w:t>
      </w:r>
      <w:r w:rsidR="008201FB">
        <w:rPr>
          <w:sz w:val="24"/>
          <w:szCs w:val="24"/>
          <w:lang w:val="ka-GE"/>
        </w:rPr>
        <w:t>,</w:t>
      </w:r>
      <w:r w:rsidR="008201FB">
        <w:rPr>
          <w:sz w:val="24"/>
          <w:szCs w:val="24"/>
        </w:rPr>
        <w:t>023,</w:t>
      </w:r>
      <w:r>
        <w:rPr>
          <w:sz w:val="24"/>
          <w:szCs w:val="24"/>
        </w:rPr>
        <w:t xml:space="preserve">000 </w:t>
      </w:r>
      <w:r>
        <w:rPr>
          <w:sz w:val="24"/>
          <w:szCs w:val="24"/>
          <w:lang w:val="ka-GE"/>
        </w:rPr>
        <w:t>ლარი</w:t>
      </w:r>
      <w:r w:rsidR="00334262">
        <w:rPr>
          <w:sz w:val="24"/>
          <w:szCs w:val="24"/>
          <w:lang w:val="ka-GE"/>
        </w:rPr>
        <w:t xml:space="preserve"> დაემატა „საქონელი და მომსახურების“ მუხლზე </w:t>
      </w:r>
      <w:r w:rsidR="00F5775C">
        <w:rPr>
          <w:sz w:val="24"/>
          <w:szCs w:val="24"/>
          <w:lang w:val="ka-GE"/>
        </w:rPr>
        <w:t>„</w:t>
      </w:r>
      <w:r w:rsidR="00334262">
        <w:rPr>
          <w:sz w:val="24"/>
          <w:szCs w:val="24"/>
        </w:rPr>
        <w:t xml:space="preserve">C </w:t>
      </w:r>
      <w:r w:rsidR="00334262">
        <w:rPr>
          <w:sz w:val="24"/>
          <w:szCs w:val="24"/>
          <w:lang w:val="ka-GE"/>
        </w:rPr>
        <w:t>ჰეპატიტის მართვის</w:t>
      </w:r>
      <w:r w:rsidR="00F5775C">
        <w:rPr>
          <w:sz w:val="24"/>
          <w:szCs w:val="24"/>
          <w:lang w:val="ka-GE"/>
        </w:rPr>
        <w:t>“</w:t>
      </w:r>
      <w:r w:rsidR="00334262">
        <w:rPr>
          <w:sz w:val="24"/>
          <w:szCs w:val="24"/>
          <w:lang w:val="ka-GE"/>
        </w:rPr>
        <w:t xml:space="preserve"> პროგრამიდან</w:t>
      </w:r>
      <w:r w:rsidR="00F5775C">
        <w:rPr>
          <w:sz w:val="24"/>
          <w:szCs w:val="24"/>
          <w:lang w:val="ka-GE"/>
        </w:rPr>
        <w:t>).</w:t>
      </w:r>
      <w:r>
        <w:rPr>
          <w:sz w:val="24"/>
          <w:szCs w:val="24"/>
          <w:lang w:val="ka-GE"/>
        </w:rPr>
        <w:t xml:space="preserve"> აღნიშნულ პროგრამაში ტენდერიდან წარმოქმნილი ეკონომიების თანხა</w:t>
      </w:r>
      <w:r w:rsidR="006173C8">
        <w:rPr>
          <w:sz w:val="24"/>
          <w:szCs w:val="24"/>
          <w:lang w:val="ka-GE"/>
        </w:rPr>
        <w:t xml:space="preserve"> (199,000 ლარი „სხვა ხარჯების“ მუხლიდან)</w:t>
      </w:r>
      <w:r>
        <w:rPr>
          <w:sz w:val="24"/>
          <w:szCs w:val="24"/>
          <w:lang w:val="ka-GE"/>
        </w:rPr>
        <w:t xml:space="preserve"> გამოყენებულია </w:t>
      </w:r>
      <w:r w:rsidRPr="00886A8D">
        <w:rPr>
          <w:sz w:val="24"/>
          <w:szCs w:val="24"/>
          <w:lang w:val="ka-GE"/>
        </w:rPr>
        <w:t>სსიპ</w:t>
      </w:r>
      <w:r w:rsidR="00A3001A">
        <w:rPr>
          <w:sz w:val="24"/>
          <w:szCs w:val="24"/>
          <w:lang w:val="ka-GE"/>
        </w:rPr>
        <w:t>-</w:t>
      </w:r>
      <w:r w:rsidRPr="00886A8D">
        <w:rPr>
          <w:sz w:val="24"/>
          <w:szCs w:val="24"/>
          <w:lang w:val="ka-GE"/>
        </w:rPr>
        <w:t xml:space="preserve"> </w:t>
      </w:r>
      <w:proofErr w:type="spellStart"/>
      <w:r w:rsidRPr="00886A8D">
        <w:rPr>
          <w:color w:val="000000" w:themeColor="text1"/>
          <w:sz w:val="24"/>
          <w:szCs w:val="24"/>
        </w:rPr>
        <w:t>საგანგებო</w:t>
      </w:r>
      <w:proofErr w:type="spellEnd"/>
      <w:r w:rsidRPr="00886A8D">
        <w:rPr>
          <w:color w:val="000000" w:themeColor="text1"/>
          <w:sz w:val="24"/>
          <w:szCs w:val="24"/>
        </w:rPr>
        <w:t xml:space="preserve"> </w:t>
      </w:r>
      <w:proofErr w:type="spellStart"/>
      <w:r w:rsidRPr="00886A8D">
        <w:rPr>
          <w:color w:val="000000" w:themeColor="text1"/>
          <w:sz w:val="24"/>
          <w:szCs w:val="24"/>
        </w:rPr>
        <w:t>სიტუაციების</w:t>
      </w:r>
      <w:proofErr w:type="spellEnd"/>
      <w:r w:rsidRPr="00886A8D">
        <w:rPr>
          <w:color w:val="000000" w:themeColor="text1"/>
          <w:sz w:val="24"/>
          <w:szCs w:val="24"/>
        </w:rPr>
        <w:t xml:space="preserve"> </w:t>
      </w:r>
      <w:proofErr w:type="spellStart"/>
      <w:r w:rsidRPr="00886A8D">
        <w:rPr>
          <w:color w:val="000000" w:themeColor="text1"/>
          <w:sz w:val="24"/>
          <w:szCs w:val="24"/>
        </w:rPr>
        <w:t>კოორდინაციისა</w:t>
      </w:r>
      <w:proofErr w:type="spellEnd"/>
      <w:r w:rsidRPr="00886A8D">
        <w:rPr>
          <w:color w:val="000000" w:themeColor="text1"/>
          <w:sz w:val="24"/>
          <w:szCs w:val="24"/>
        </w:rPr>
        <w:t xml:space="preserve"> </w:t>
      </w:r>
      <w:proofErr w:type="spellStart"/>
      <w:r w:rsidRPr="00886A8D">
        <w:rPr>
          <w:color w:val="000000" w:themeColor="text1"/>
          <w:sz w:val="24"/>
          <w:szCs w:val="24"/>
        </w:rPr>
        <w:t>და</w:t>
      </w:r>
      <w:proofErr w:type="spellEnd"/>
      <w:r w:rsidRPr="00886A8D">
        <w:rPr>
          <w:color w:val="000000" w:themeColor="text1"/>
          <w:sz w:val="24"/>
          <w:szCs w:val="24"/>
        </w:rPr>
        <w:t xml:space="preserve"> </w:t>
      </w:r>
      <w:proofErr w:type="spellStart"/>
      <w:r w:rsidRPr="00886A8D">
        <w:rPr>
          <w:color w:val="000000" w:themeColor="text1"/>
          <w:sz w:val="24"/>
          <w:szCs w:val="24"/>
        </w:rPr>
        <w:t>გადაუდებელი</w:t>
      </w:r>
      <w:proofErr w:type="spellEnd"/>
      <w:r w:rsidRPr="00886A8D">
        <w:rPr>
          <w:color w:val="000000" w:themeColor="text1"/>
          <w:sz w:val="24"/>
          <w:szCs w:val="24"/>
        </w:rPr>
        <w:t xml:space="preserve"> </w:t>
      </w:r>
      <w:proofErr w:type="spellStart"/>
      <w:r w:rsidRPr="00886A8D">
        <w:rPr>
          <w:color w:val="000000" w:themeColor="text1"/>
          <w:sz w:val="24"/>
          <w:szCs w:val="24"/>
        </w:rPr>
        <w:t>დახმარებ</w:t>
      </w:r>
      <w:r w:rsidRPr="00886A8D">
        <w:rPr>
          <w:rFonts w:cs="Sylfaen"/>
          <w:color w:val="000000" w:themeColor="text1"/>
          <w:sz w:val="24"/>
          <w:szCs w:val="24"/>
        </w:rPr>
        <w:t>ი</w:t>
      </w:r>
      <w:proofErr w:type="spellEnd"/>
      <w:r w:rsidR="006173C8">
        <w:rPr>
          <w:rFonts w:cs="Sylfaen"/>
          <w:color w:val="000000" w:themeColor="text1"/>
          <w:sz w:val="24"/>
          <w:szCs w:val="24"/>
          <w:lang w:val="ka-GE"/>
        </w:rPr>
        <w:t>ს</w:t>
      </w:r>
      <w:r w:rsidRPr="00886A8D">
        <w:rPr>
          <w:color w:val="000000" w:themeColor="text1"/>
          <w:sz w:val="24"/>
          <w:szCs w:val="24"/>
          <w:lang w:val="ka-GE"/>
        </w:rPr>
        <w:t xml:space="preserve"> ცენტრი</w:t>
      </w:r>
      <w:r>
        <w:rPr>
          <w:color w:val="000000" w:themeColor="text1"/>
          <w:sz w:val="24"/>
          <w:szCs w:val="24"/>
          <w:lang w:val="ka-GE"/>
        </w:rPr>
        <w:t>ს აპარატში</w:t>
      </w:r>
      <w:r w:rsidR="00F5775C">
        <w:rPr>
          <w:color w:val="000000" w:themeColor="text1"/>
          <w:sz w:val="24"/>
          <w:szCs w:val="24"/>
          <w:lang w:val="ka-GE"/>
        </w:rPr>
        <w:t xml:space="preserve"> </w:t>
      </w:r>
      <w:r w:rsidRPr="004A4B5C">
        <w:rPr>
          <w:color w:val="000000" w:themeColor="text1"/>
          <w:sz w:val="24"/>
          <w:szCs w:val="24"/>
          <w:lang w:val="ka-GE"/>
        </w:rPr>
        <w:t xml:space="preserve">მიმდინარე ხარჯების </w:t>
      </w:r>
      <w:r>
        <w:rPr>
          <w:color w:val="000000" w:themeColor="text1"/>
          <w:sz w:val="24"/>
          <w:szCs w:val="24"/>
          <w:lang w:val="ka-GE"/>
        </w:rPr>
        <w:t xml:space="preserve">და </w:t>
      </w:r>
      <w:r w:rsidR="00F5775C" w:rsidRPr="00150544">
        <w:rPr>
          <w:sz w:val="24"/>
          <w:szCs w:val="24"/>
          <w:lang w:val="ka-GE"/>
        </w:rPr>
        <w:t>ცენტრის ადგილმდებარეობის ცვლილებასთან დაკავშირებით სხვადასხვა ხარჯების დაფინანსების</w:t>
      </w:r>
      <w:r w:rsidR="00F5775C">
        <w:rPr>
          <w:sz w:val="24"/>
          <w:szCs w:val="24"/>
          <w:lang w:val="ka-GE"/>
        </w:rPr>
        <w:t xml:space="preserve"> მიზნით.</w:t>
      </w:r>
      <w:r w:rsidR="00A3001A">
        <w:rPr>
          <w:sz w:val="24"/>
          <w:szCs w:val="24"/>
          <w:lang w:val="ka-GE"/>
        </w:rPr>
        <w:t xml:space="preserve"> ფაქტიური ხარჯი 10 დეკემბრის მდგომარეობით შეადგენს 36 406 442,4 ლარს, რაც დაზუსტებული ბიუჯეტის 91%-ია.</w:t>
      </w:r>
    </w:p>
    <w:p w:rsidR="00A3001A" w:rsidRPr="00F5775C" w:rsidRDefault="00A3001A" w:rsidP="00FD1FB1">
      <w:pPr>
        <w:spacing w:line="276" w:lineRule="auto"/>
        <w:jc w:val="both"/>
        <w:rPr>
          <w:color w:val="000000" w:themeColor="text1"/>
          <w:sz w:val="24"/>
          <w:szCs w:val="24"/>
          <w:lang w:val="ka-GE"/>
        </w:rPr>
      </w:pPr>
      <w:r>
        <w:rPr>
          <w:noProof/>
        </w:rPr>
        <w:drawing>
          <wp:inline distT="0" distB="0" distL="0" distR="0" wp14:anchorId="5B9399B4" wp14:editId="07299D39">
            <wp:extent cx="3552825" cy="2209800"/>
            <wp:effectExtent l="0" t="0" r="9525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sectPr w:rsidR="00A3001A" w:rsidRPr="00F5775C" w:rsidSect="00A3001A">
      <w:pgSz w:w="12240" w:h="15840"/>
      <w:pgMar w:top="851" w:right="850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01C"/>
    <w:rsid w:val="00014030"/>
    <w:rsid w:val="000E4C88"/>
    <w:rsid w:val="00135969"/>
    <w:rsid w:val="00150544"/>
    <w:rsid w:val="00156861"/>
    <w:rsid w:val="00190A3C"/>
    <w:rsid w:val="001D169A"/>
    <w:rsid w:val="00207E8C"/>
    <w:rsid w:val="002301AB"/>
    <w:rsid w:val="00246321"/>
    <w:rsid w:val="002E66A0"/>
    <w:rsid w:val="00334262"/>
    <w:rsid w:val="00351736"/>
    <w:rsid w:val="003A32C4"/>
    <w:rsid w:val="003B2B8D"/>
    <w:rsid w:val="00424CBC"/>
    <w:rsid w:val="004A4B5C"/>
    <w:rsid w:val="004C6D41"/>
    <w:rsid w:val="00584C2A"/>
    <w:rsid w:val="005A677F"/>
    <w:rsid w:val="005E7D3C"/>
    <w:rsid w:val="005F401C"/>
    <w:rsid w:val="006076A3"/>
    <w:rsid w:val="006173C8"/>
    <w:rsid w:val="00684865"/>
    <w:rsid w:val="006E5D22"/>
    <w:rsid w:val="00716759"/>
    <w:rsid w:val="008201FB"/>
    <w:rsid w:val="008759AD"/>
    <w:rsid w:val="00886A8D"/>
    <w:rsid w:val="008C1950"/>
    <w:rsid w:val="008F0742"/>
    <w:rsid w:val="00963491"/>
    <w:rsid w:val="0096530B"/>
    <w:rsid w:val="009A3158"/>
    <w:rsid w:val="00A3001A"/>
    <w:rsid w:val="00A456E7"/>
    <w:rsid w:val="00B57648"/>
    <w:rsid w:val="00E001CF"/>
    <w:rsid w:val="00E05D56"/>
    <w:rsid w:val="00F04F63"/>
    <w:rsid w:val="00F24D1D"/>
    <w:rsid w:val="00F5775C"/>
    <w:rsid w:val="00F83D00"/>
    <w:rsid w:val="00FD1FB1"/>
    <w:rsid w:val="00FF3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6CDCD5"/>
  <w15:docId w15:val="{BEAD18F3-05CA-4BD0-AB5A-3273C4CA1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01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01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sharing\Anything\Department%20of%20Economics\MaiGot\&#4335;&#4323;&#4316;&#4304;\&#4307;&#4312;&#4304;&#4306;&#4320;&#4304;&#4315;&#4304;%20-%20&#4321;&#4304;&#4306;&#4304;&#4316;&#4306;&#4308;&#4305;&#4317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sharing\Anything\Department%20of%20Economics\MaiGot\&#4335;&#4323;&#4316;&#4304;\&#4307;&#4312;&#4304;&#4306;&#4320;&#4304;&#4315;&#4304;%20-%20&#4321;&#4304;&#4306;&#4304;&#4316;&#4306;&#4308;&#4305;&#4317;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ka-GE"/>
              <a:t>35 01 06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Sheet5!$C$5</c:f>
              <c:strCache>
                <c:ptCount val="1"/>
                <c:pt idx="0">
                  <c:v>დამტკიცებული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Sheet5!$D$4:$G$4</c:f>
              <c:strCache>
                <c:ptCount val="4"/>
                <c:pt idx="0">
                  <c:v>3 თვე</c:v>
                </c:pt>
                <c:pt idx="1">
                  <c:v>6 თვე</c:v>
                </c:pt>
                <c:pt idx="2">
                  <c:v>9 თვე</c:v>
                </c:pt>
                <c:pt idx="3">
                  <c:v>წლიური</c:v>
                </c:pt>
              </c:strCache>
            </c:strRef>
          </c:cat>
          <c:val>
            <c:numRef>
              <c:f>Sheet5!$D$5:$G$5</c:f>
              <c:numCache>
                <c:formatCode>_(* #,##0_);_(* \(#,##0\);_(* "-"??_);_(@_)</c:formatCode>
                <c:ptCount val="4"/>
                <c:pt idx="0">
                  <c:v>625000</c:v>
                </c:pt>
                <c:pt idx="1">
                  <c:v>1250000</c:v>
                </c:pt>
                <c:pt idx="2">
                  <c:v>1875000</c:v>
                </c:pt>
                <c:pt idx="3">
                  <c:v>2500000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E54-4B48-BB72-C16844E918C8}"/>
            </c:ext>
          </c:extLst>
        </c:ser>
        <c:ser>
          <c:idx val="1"/>
          <c:order val="1"/>
          <c:tx>
            <c:strRef>
              <c:f>Sheet5!$C$6</c:f>
              <c:strCache>
                <c:ptCount val="1"/>
                <c:pt idx="0">
                  <c:v>დაზუსტებული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Sheet5!$D$4:$G$4</c:f>
              <c:strCache>
                <c:ptCount val="4"/>
                <c:pt idx="0">
                  <c:v>3 თვე</c:v>
                </c:pt>
                <c:pt idx="1">
                  <c:v>6 თვე</c:v>
                </c:pt>
                <c:pt idx="2">
                  <c:v>9 თვე</c:v>
                </c:pt>
                <c:pt idx="3">
                  <c:v>წლიური</c:v>
                </c:pt>
              </c:strCache>
            </c:strRef>
          </c:cat>
          <c:val>
            <c:numRef>
              <c:f>Sheet5!$D$6:$G$6</c:f>
              <c:numCache>
                <c:formatCode>_(* #,##0_);_(* \(#,##0\);_(* "-"??_);_(@_)</c:formatCode>
                <c:ptCount val="4"/>
                <c:pt idx="0">
                  <c:v>818000</c:v>
                </c:pt>
                <c:pt idx="1">
                  <c:v>1443000</c:v>
                </c:pt>
                <c:pt idx="2">
                  <c:v>2149500</c:v>
                </c:pt>
                <c:pt idx="3">
                  <c:v>2695970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E54-4B48-BB72-C16844E918C8}"/>
            </c:ext>
          </c:extLst>
        </c:ser>
        <c:ser>
          <c:idx val="2"/>
          <c:order val="2"/>
          <c:tx>
            <c:strRef>
              <c:f>Sheet5!$C$7</c:f>
              <c:strCache>
                <c:ptCount val="1"/>
                <c:pt idx="0">
                  <c:v>საკასო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Sheet5!$D$4:$G$4</c:f>
              <c:strCache>
                <c:ptCount val="4"/>
                <c:pt idx="0">
                  <c:v>3 თვე</c:v>
                </c:pt>
                <c:pt idx="1">
                  <c:v>6 თვე</c:v>
                </c:pt>
                <c:pt idx="2">
                  <c:v>9 თვე</c:v>
                </c:pt>
                <c:pt idx="3">
                  <c:v>წლიური</c:v>
                </c:pt>
              </c:strCache>
            </c:strRef>
          </c:cat>
          <c:val>
            <c:numRef>
              <c:f>Sheet5!$D$7:$G$7</c:f>
              <c:numCache>
                <c:formatCode>_(* #,##0_);_(* \(#,##0\);_(* "-"??_);_(@_)</c:formatCode>
                <c:ptCount val="4"/>
                <c:pt idx="0">
                  <c:v>650113</c:v>
                </c:pt>
                <c:pt idx="1">
                  <c:v>1231436</c:v>
                </c:pt>
                <c:pt idx="2">
                  <c:v>1862406</c:v>
                </c:pt>
                <c:pt idx="3">
                  <c:v>2335977.67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E54-4B48-BB72-C16844E918C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5928064"/>
        <c:axId val="175962368"/>
      </c:barChart>
      <c:catAx>
        <c:axId val="1759280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5962368"/>
        <c:crosses val="autoZero"/>
        <c:auto val="1"/>
        <c:lblAlgn val="ctr"/>
        <c:lblOffset val="100"/>
        <c:noMultiLvlLbl val="0"/>
      </c:catAx>
      <c:valAx>
        <c:axId val="1759623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* #,##0_);_(* \(#,##0\);_(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5928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ka-GE"/>
              <a:t>35 03 03 07 02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Sheet5!$C$14</c:f>
              <c:strCache>
                <c:ptCount val="1"/>
                <c:pt idx="0">
                  <c:v>დამტკიცებული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Sheet5!$D$13:$G$13</c:f>
              <c:strCache>
                <c:ptCount val="4"/>
                <c:pt idx="0">
                  <c:v>3 თვე</c:v>
                </c:pt>
                <c:pt idx="1">
                  <c:v>6 თვე</c:v>
                </c:pt>
                <c:pt idx="2">
                  <c:v>9 თვე</c:v>
                </c:pt>
                <c:pt idx="3">
                  <c:v>წლიური</c:v>
                </c:pt>
              </c:strCache>
            </c:strRef>
          </c:cat>
          <c:val>
            <c:numRef>
              <c:f>Sheet5!$D$14:$G$14</c:f>
              <c:numCache>
                <c:formatCode>_(* #,##0_);_(* \(#,##0\);_(* "-"??_);_(@_)</c:formatCode>
                <c:ptCount val="4"/>
                <c:pt idx="0">
                  <c:v>9568000</c:v>
                </c:pt>
                <c:pt idx="1">
                  <c:v>19138000</c:v>
                </c:pt>
                <c:pt idx="2">
                  <c:v>28707000</c:v>
                </c:pt>
                <c:pt idx="3">
                  <c:v>38275000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E30-4235-AAEE-99B16725FE37}"/>
            </c:ext>
          </c:extLst>
        </c:ser>
        <c:ser>
          <c:idx val="1"/>
          <c:order val="1"/>
          <c:tx>
            <c:strRef>
              <c:f>Sheet5!$C$15</c:f>
              <c:strCache>
                <c:ptCount val="1"/>
                <c:pt idx="0">
                  <c:v>დაზუსტებული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Sheet5!$D$13:$G$13</c:f>
              <c:strCache>
                <c:ptCount val="4"/>
                <c:pt idx="0">
                  <c:v>3 თვე</c:v>
                </c:pt>
                <c:pt idx="1">
                  <c:v>6 თვე</c:v>
                </c:pt>
                <c:pt idx="2">
                  <c:v>9 თვე</c:v>
                </c:pt>
                <c:pt idx="3">
                  <c:v>წლიური</c:v>
                </c:pt>
              </c:strCache>
            </c:strRef>
          </c:cat>
          <c:val>
            <c:numRef>
              <c:f>Sheet5!$D$15:$G$15</c:f>
              <c:numCache>
                <c:formatCode>_(* #,##0_);_(* \(#,##0\);_(* "-"??_);_(@_)</c:formatCode>
                <c:ptCount val="4"/>
                <c:pt idx="0">
                  <c:v>9375000</c:v>
                </c:pt>
                <c:pt idx="1">
                  <c:v>18945000</c:v>
                </c:pt>
                <c:pt idx="2">
                  <c:v>29240200</c:v>
                </c:pt>
                <c:pt idx="3">
                  <c:v>39971500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E30-4235-AAEE-99B16725FE37}"/>
            </c:ext>
          </c:extLst>
        </c:ser>
        <c:ser>
          <c:idx val="2"/>
          <c:order val="2"/>
          <c:tx>
            <c:strRef>
              <c:f>Sheet5!$C$16</c:f>
              <c:strCache>
                <c:ptCount val="1"/>
                <c:pt idx="0">
                  <c:v>საკასო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Sheet5!$D$13:$G$13</c:f>
              <c:strCache>
                <c:ptCount val="4"/>
                <c:pt idx="0">
                  <c:v>3 თვე</c:v>
                </c:pt>
                <c:pt idx="1">
                  <c:v>6 თვე</c:v>
                </c:pt>
                <c:pt idx="2">
                  <c:v>9 თვე</c:v>
                </c:pt>
                <c:pt idx="3">
                  <c:v>წლიური</c:v>
                </c:pt>
              </c:strCache>
            </c:strRef>
          </c:cat>
          <c:val>
            <c:numRef>
              <c:f>Sheet5!$D$16:$G$16</c:f>
              <c:numCache>
                <c:formatCode>_(* #,##0_);_(* \(#,##0\);_(* "-"??_);_(@_)</c:formatCode>
                <c:ptCount val="4"/>
                <c:pt idx="0">
                  <c:v>5795545</c:v>
                </c:pt>
                <c:pt idx="1">
                  <c:v>14410460</c:v>
                </c:pt>
                <c:pt idx="2">
                  <c:v>23465319</c:v>
                </c:pt>
                <c:pt idx="3">
                  <c:v>36406442.399999999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E30-4235-AAEE-99B16725FE3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0967808"/>
        <c:axId val="170969344"/>
      </c:barChart>
      <c:catAx>
        <c:axId val="1709678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0969344"/>
        <c:crosses val="autoZero"/>
        <c:auto val="1"/>
        <c:lblAlgn val="ctr"/>
        <c:lblOffset val="100"/>
        <c:noMultiLvlLbl val="0"/>
      </c:catAx>
      <c:valAx>
        <c:axId val="1709693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* #,##0_);_(* \(#,##0\);_(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09678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29A4E7-6893-4944-ABD4-702C7BE83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Gotiashvili</dc:creator>
  <cp:keywords/>
  <dc:description/>
  <cp:lastModifiedBy>Maia Gotiashvili</cp:lastModifiedBy>
  <cp:revision>3</cp:revision>
  <cp:lastPrinted>2018-12-10T05:04:00Z</cp:lastPrinted>
  <dcterms:created xsi:type="dcterms:W3CDTF">2018-12-10T07:43:00Z</dcterms:created>
  <dcterms:modified xsi:type="dcterms:W3CDTF">2018-12-10T07:51:00Z</dcterms:modified>
</cp:coreProperties>
</file>